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B174" w14:textId="77777777" w:rsidR="00BF7AF5" w:rsidRDefault="00BF7AF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0EF4F4A6" w14:textId="0955C39A" w:rsidR="006D41C5" w:rsidRPr="006D41C5" w:rsidRDefault="006D41C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BİRUNİ ÜNİVERSİTESİ</w:t>
      </w:r>
    </w:p>
    <w:p w14:paraId="665A2E1D" w14:textId="77777777" w:rsidR="006D41C5" w:rsidRPr="006D41C5" w:rsidRDefault="006D41C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TIP FAKÜLTESİ</w:t>
      </w:r>
    </w:p>
    <w:p w14:paraId="2CA7F603" w14:textId="11BEFEA0" w:rsidR="006D41C5" w:rsidRPr="006D41C5" w:rsidRDefault="006D41C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MEZUNİYET ÖNCESİ EĞİTİM</w:t>
      </w:r>
      <w:r w:rsidR="00AB4E46">
        <w:rPr>
          <w:rFonts w:ascii="Times New Roman" w:eastAsia="Times New Roman" w:hAnsi="Times New Roman" w:cs="Times New Roman"/>
          <w:b/>
          <w:lang w:eastAsia="tr-TR"/>
        </w:rPr>
        <w:t xml:space="preserve"> (KOORDİNATÖRLER) KURULU (MÖEK)</w:t>
      </w: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 YÖNERGESİ</w:t>
      </w:r>
    </w:p>
    <w:p w14:paraId="4295A502" w14:textId="77777777" w:rsidR="006D41C5" w:rsidRDefault="00EA3763" w:rsidP="00EA3763">
      <w:pPr>
        <w:tabs>
          <w:tab w:val="left" w:pos="778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</w:p>
    <w:p w14:paraId="01E8285B" w14:textId="77777777" w:rsidR="00B268BB" w:rsidRPr="006D41C5" w:rsidRDefault="00B268BB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260CA61" w14:textId="77777777" w:rsidR="006D41C5" w:rsidRPr="006D41C5" w:rsidRDefault="006D41C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BİRİNCİ BÖLÜM</w:t>
      </w:r>
    </w:p>
    <w:p w14:paraId="1640C23C" w14:textId="77777777" w:rsidR="006D41C5" w:rsidRPr="006D41C5" w:rsidRDefault="006D41C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Amaç, Tanımlar, Kapsam ve Dayanak</w:t>
      </w:r>
    </w:p>
    <w:p w14:paraId="4D683DDB" w14:textId="77777777" w:rsidR="006D41C5" w:rsidRPr="006D41C5" w:rsidRDefault="006D41C5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319CE08" w14:textId="77777777" w:rsidR="006D41C5" w:rsidRPr="006D41C5" w:rsidRDefault="006D41C5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Amaç </w:t>
      </w:r>
    </w:p>
    <w:p w14:paraId="0001C9B9" w14:textId="7777777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MADDE 1-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Bu yönergenin amacı; </w:t>
      </w:r>
      <w:r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 Tıp Fakültesi öğrencilerinin, Fakülteye ilk kaydından mezun oluncaya kadar geçen sürede, mezuniyet öncesi tıp eğitiminin ve koordinasyonunun sağlanması amacıyla kurulan </w:t>
      </w:r>
      <w:r w:rsidR="00B268BB"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 Tıp Fakültesi Mezuniyet Öncesi Eğitim Koordinasyon Kurulu’nun kuruluş ve görevlerini düzenlemektir. </w:t>
      </w:r>
    </w:p>
    <w:p w14:paraId="5FA47640" w14:textId="77777777" w:rsidR="00B268BB" w:rsidRDefault="00B268BB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359705C" w14:textId="77777777" w:rsidR="006D41C5" w:rsidRPr="006D41C5" w:rsidRDefault="006D41C5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Kapsam </w:t>
      </w:r>
    </w:p>
    <w:p w14:paraId="59384B78" w14:textId="77777777" w:rsidR="006D41C5" w:rsidRDefault="00B268BB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MADDE</w:t>
      </w:r>
      <w:r w:rsidR="006D41C5" w:rsidRPr="006D41C5">
        <w:rPr>
          <w:rFonts w:ascii="Times New Roman" w:eastAsia="Times New Roman" w:hAnsi="Times New Roman" w:cs="Times New Roman"/>
          <w:b/>
          <w:lang w:eastAsia="tr-TR"/>
        </w:rPr>
        <w:t xml:space="preserve"> 2-</w:t>
      </w:r>
      <w:r w:rsidR="006D41C5" w:rsidRPr="006D41C5">
        <w:rPr>
          <w:rFonts w:ascii="Times New Roman" w:eastAsia="Times New Roman" w:hAnsi="Times New Roman" w:cs="Times New Roman"/>
          <w:lang w:eastAsia="tr-TR"/>
        </w:rPr>
        <w:t xml:space="preserve"> Bu yönerge, </w:t>
      </w:r>
      <w:r w:rsidR="006D41C5">
        <w:rPr>
          <w:rFonts w:ascii="Times New Roman" w:eastAsia="Times New Roman" w:hAnsi="Times New Roman" w:cs="Times New Roman"/>
          <w:lang w:eastAsia="tr-TR"/>
        </w:rPr>
        <w:t>Biruni</w:t>
      </w:r>
      <w:r w:rsidR="006D41C5" w:rsidRPr="006D41C5">
        <w:rPr>
          <w:rFonts w:ascii="Times New Roman" w:eastAsia="Times New Roman" w:hAnsi="Times New Roman" w:cs="Times New Roman"/>
          <w:lang w:eastAsia="tr-TR"/>
        </w:rPr>
        <w:t xml:space="preserve"> Üniversitesi Tıp Fakültesi Mezuniyet Öncesi Eğitim Koordinasyon Kurulu’nun kuruluş, görev, yetki ve çalışma esaslarına ilişkin hükümleri kapsar. </w:t>
      </w:r>
    </w:p>
    <w:p w14:paraId="5FB41076" w14:textId="77777777" w:rsidR="00B268BB" w:rsidRDefault="00B268BB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19E85EDA" w14:textId="77777777" w:rsidR="006D41C5" w:rsidRPr="00B268BB" w:rsidRDefault="006D41C5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Dayanak </w:t>
      </w:r>
    </w:p>
    <w:p w14:paraId="028B9ED3" w14:textId="7777777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MADDE 3-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Bu yönerge, “</w:t>
      </w:r>
      <w:r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 Tıp Fakültesi Eğitim-Öğretim ve Sınav Yönergesi”</w:t>
      </w:r>
      <w:r w:rsidR="00B268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ne dayanılarak hazırlanmıştır. </w:t>
      </w:r>
    </w:p>
    <w:p w14:paraId="4158BF06" w14:textId="77777777" w:rsidR="00B268BB" w:rsidRDefault="00B268BB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04A50FC5" w14:textId="77777777" w:rsidR="006D41C5" w:rsidRPr="00B268BB" w:rsidRDefault="006D41C5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Tanımlar </w:t>
      </w:r>
    </w:p>
    <w:p w14:paraId="4B5AA0BA" w14:textId="7777777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MADDE 4-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Bu yönergede bahsi geçen; </w:t>
      </w:r>
    </w:p>
    <w:p w14:paraId="6ED4E732" w14:textId="7777777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Dekan: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 Tıp Fakültesi Dekanını, </w:t>
      </w:r>
    </w:p>
    <w:p w14:paraId="78B64B04" w14:textId="7777777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Fakülte: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 Tıp Fakültesini, </w:t>
      </w:r>
    </w:p>
    <w:p w14:paraId="0468E15A" w14:textId="08194BA6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K</w:t>
      </w:r>
      <w:r w:rsidR="00AB4E46">
        <w:rPr>
          <w:rFonts w:ascii="Times New Roman" w:eastAsia="Times New Roman" w:hAnsi="Times New Roman" w:cs="Times New Roman"/>
          <w:b/>
          <w:lang w:eastAsia="tr-TR"/>
        </w:rPr>
        <w:t>urul</w:t>
      </w:r>
      <w:r w:rsidRPr="006D41C5">
        <w:rPr>
          <w:rFonts w:ascii="Times New Roman" w:eastAsia="Times New Roman" w:hAnsi="Times New Roman" w:cs="Times New Roman"/>
          <w:b/>
          <w:lang w:eastAsia="tr-TR"/>
        </w:rPr>
        <w:t>: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Mezuniyet Öncesi Eğitim Koordinasyon </w:t>
      </w:r>
      <w:r w:rsidR="00AB4E46">
        <w:rPr>
          <w:rFonts w:ascii="Times New Roman" w:eastAsia="Times New Roman" w:hAnsi="Times New Roman" w:cs="Times New Roman"/>
          <w:lang w:eastAsia="tr-TR"/>
        </w:rPr>
        <w:t xml:space="preserve">(Koordinatörler) 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Kurulunu, </w:t>
      </w:r>
    </w:p>
    <w:p w14:paraId="4699E7C7" w14:textId="7777777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Öğrenci Temsilcisi: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Her dönemdeki öğrencilerin sınıflarını temsil etmek üzere seçtiği öğrenciyi, </w:t>
      </w:r>
    </w:p>
    <w:p w14:paraId="195D8BF8" w14:textId="2947E80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Sınıf Koordinatörü: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 </w:t>
      </w:r>
      <w:r w:rsidRPr="00DB0F44">
        <w:rPr>
          <w:rFonts w:ascii="Times New Roman" w:eastAsia="Times New Roman" w:hAnsi="Times New Roman" w:cs="Times New Roman"/>
          <w:lang w:eastAsia="tr-TR"/>
        </w:rPr>
        <w:t>Tıp Fakültesi Eğitim-Öğretim ve Sınav Yönergesin</w:t>
      </w:r>
      <w:r w:rsidR="00DB0F44" w:rsidRPr="00DB0F44">
        <w:rPr>
          <w:rFonts w:ascii="Times New Roman" w:eastAsia="Times New Roman" w:hAnsi="Times New Roman" w:cs="Times New Roman"/>
          <w:lang w:eastAsia="tr-TR"/>
        </w:rPr>
        <w:t xml:space="preserve">e </w:t>
      </w:r>
      <w:r w:rsidRPr="00DB0F44">
        <w:rPr>
          <w:rFonts w:ascii="Times New Roman" w:eastAsia="Times New Roman" w:hAnsi="Times New Roman" w:cs="Times New Roman"/>
          <w:lang w:eastAsia="tr-TR"/>
        </w:rPr>
        <w:t>uygun olarak atanmış öğretim üyesini,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469D276A" w14:textId="57EA2A18" w:rsidR="00DF13DC" w:rsidRDefault="00DF13DC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DF13DC">
        <w:rPr>
          <w:rFonts w:ascii="Times New Roman" w:eastAsia="Times New Roman" w:hAnsi="Times New Roman" w:cs="Times New Roman"/>
          <w:b/>
          <w:bCs/>
          <w:lang w:eastAsia="tr-TR"/>
        </w:rPr>
        <w:t>Baş koordinatör</w:t>
      </w:r>
      <w:r>
        <w:rPr>
          <w:rFonts w:ascii="Times New Roman" w:eastAsia="Times New Roman" w:hAnsi="Times New Roman" w:cs="Times New Roman"/>
          <w:lang w:eastAsia="tr-TR"/>
        </w:rPr>
        <w:t xml:space="preserve">; Dekan tarafından atanmış eğitimin yürütülmesinden sorumlu öğretim üyesi </w:t>
      </w:r>
    </w:p>
    <w:p w14:paraId="34CF784B" w14:textId="77777777" w:rsid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Üniversite: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Üniversitesini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ifade eder. </w:t>
      </w:r>
    </w:p>
    <w:p w14:paraId="1646AEDD" w14:textId="77777777" w:rsidR="00B268BB" w:rsidRDefault="00B268BB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305B9CC3" w14:textId="77777777" w:rsidR="004271B5" w:rsidRDefault="006D41C5" w:rsidP="004271B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İKİNCİ BÖLÜM</w:t>
      </w:r>
    </w:p>
    <w:p w14:paraId="472E057A" w14:textId="7B817467" w:rsidR="006D41C5" w:rsidRPr="004271B5" w:rsidRDefault="006D41C5" w:rsidP="004271B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271B5">
        <w:rPr>
          <w:rFonts w:ascii="Times New Roman" w:eastAsia="Times New Roman" w:hAnsi="Times New Roman" w:cs="Times New Roman"/>
          <w:b/>
          <w:lang w:eastAsia="tr-TR"/>
        </w:rPr>
        <w:t xml:space="preserve">Kurulun </w:t>
      </w:r>
      <w:r w:rsidR="00AB4E46" w:rsidRPr="004271B5">
        <w:rPr>
          <w:rFonts w:ascii="Times New Roman" w:eastAsia="Times New Roman" w:hAnsi="Times New Roman" w:cs="Times New Roman"/>
          <w:b/>
          <w:lang w:eastAsia="tr-TR"/>
        </w:rPr>
        <w:t>Oluşumu</w:t>
      </w:r>
      <w:r w:rsidR="00C64B77" w:rsidRPr="004271B5">
        <w:rPr>
          <w:rFonts w:ascii="Times New Roman" w:eastAsia="Times New Roman" w:hAnsi="Times New Roman" w:cs="Times New Roman"/>
          <w:b/>
          <w:lang w:eastAsia="tr-TR"/>
        </w:rPr>
        <w:t xml:space="preserve">, </w:t>
      </w:r>
      <w:r w:rsidR="00C64B77" w:rsidRPr="004271B5">
        <w:rPr>
          <w:rFonts w:ascii="Times New Roman" w:hAnsi="Times New Roman" w:cs="Times New Roman"/>
          <w:b/>
          <w:bCs/>
        </w:rPr>
        <w:t>Çalışma Usul ve Esasları</w:t>
      </w:r>
      <w:r w:rsidR="004271B5" w:rsidRPr="004271B5">
        <w:rPr>
          <w:rFonts w:ascii="Times New Roman" w:hAnsi="Times New Roman" w:cs="Times New Roman"/>
          <w:b/>
          <w:bCs/>
        </w:rPr>
        <w:t xml:space="preserve"> </w:t>
      </w:r>
      <w:r w:rsidRPr="004271B5">
        <w:rPr>
          <w:rFonts w:ascii="Times New Roman" w:eastAsia="Times New Roman" w:hAnsi="Times New Roman" w:cs="Times New Roman"/>
          <w:b/>
          <w:lang w:eastAsia="tr-TR"/>
        </w:rPr>
        <w:t>ve Görevleri</w:t>
      </w:r>
    </w:p>
    <w:p w14:paraId="4B94E66C" w14:textId="77777777" w:rsidR="00B268BB" w:rsidRPr="006D41C5" w:rsidRDefault="00B268BB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A58938E" w14:textId="18F126F2" w:rsidR="006D41C5" w:rsidRPr="006D41C5" w:rsidRDefault="006D41C5" w:rsidP="006D41C5">
      <w:pPr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Kurulun </w:t>
      </w:r>
      <w:r w:rsidR="00AB4E46">
        <w:rPr>
          <w:rFonts w:ascii="Times New Roman" w:eastAsia="Times New Roman" w:hAnsi="Times New Roman" w:cs="Times New Roman"/>
          <w:b/>
          <w:lang w:eastAsia="tr-TR"/>
        </w:rPr>
        <w:t>Oluşumu</w:t>
      </w:r>
    </w:p>
    <w:p w14:paraId="59BDA450" w14:textId="1C73C9D5" w:rsidR="00AB4E46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MADDE 5-</w:t>
      </w:r>
    </w:p>
    <w:p w14:paraId="542BC0EE" w14:textId="3B7F5D65" w:rsidR="006D41C5" w:rsidRDefault="006D41C5" w:rsidP="006D41C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Biruni Üniversitesi Tıp Fakültesi Sınıf Koordinatörleri ve koordinatör yardımcılarını </w:t>
      </w:r>
      <w:proofErr w:type="gramStart"/>
      <w:r w:rsidRPr="006D41C5">
        <w:rPr>
          <w:rFonts w:ascii="Times New Roman" w:eastAsia="Times New Roman" w:hAnsi="Times New Roman" w:cs="Times New Roman"/>
          <w:lang w:eastAsia="tr-TR"/>
        </w:rPr>
        <w:t xml:space="preserve">kapsayan </w:t>
      </w:r>
      <w:r w:rsidR="004271B5">
        <w:rPr>
          <w:rFonts w:ascii="Times New Roman" w:eastAsia="Times New Roman" w:hAnsi="Times New Roman" w:cs="Times New Roman"/>
          <w:lang w:eastAsia="tr-TR"/>
        </w:rPr>
        <w:t xml:space="preserve"> her</w:t>
      </w:r>
      <w:proofErr w:type="gramEnd"/>
      <w:r w:rsidR="004271B5">
        <w:rPr>
          <w:rFonts w:ascii="Times New Roman" w:eastAsia="Times New Roman" w:hAnsi="Times New Roman" w:cs="Times New Roman"/>
          <w:lang w:eastAsia="tr-TR"/>
        </w:rPr>
        <w:t xml:space="preserve"> sınıfı temsilen seçilen 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toplam </w:t>
      </w:r>
      <w:r w:rsidR="00F7732E">
        <w:rPr>
          <w:rFonts w:ascii="Times New Roman" w:eastAsia="Times New Roman" w:hAnsi="Times New Roman" w:cs="Times New Roman"/>
          <w:lang w:eastAsia="tr-TR"/>
        </w:rPr>
        <w:t>6-</w:t>
      </w:r>
      <w:r w:rsidRPr="00995C4F">
        <w:rPr>
          <w:rFonts w:ascii="Times New Roman" w:eastAsia="Times New Roman" w:hAnsi="Times New Roman" w:cs="Times New Roman"/>
          <w:lang w:eastAsia="tr-TR"/>
        </w:rPr>
        <w:t>12 (</w:t>
      </w:r>
      <w:r w:rsidR="00F7732E">
        <w:rPr>
          <w:rFonts w:ascii="Times New Roman" w:eastAsia="Times New Roman" w:hAnsi="Times New Roman" w:cs="Times New Roman"/>
          <w:lang w:eastAsia="tr-TR"/>
        </w:rPr>
        <w:t>altı-</w:t>
      </w:r>
      <w:r w:rsidRPr="00995C4F">
        <w:rPr>
          <w:rFonts w:ascii="Times New Roman" w:eastAsia="Times New Roman" w:hAnsi="Times New Roman" w:cs="Times New Roman"/>
          <w:lang w:eastAsia="tr-TR"/>
        </w:rPr>
        <w:t>on iki)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üyeden oluşur. </w:t>
      </w:r>
    </w:p>
    <w:p w14:paraId="605835B1" w14:textId="0FF8E159" w:rsidR="00C64B77" w:rsidRDefault="00C64B77" w:rsidP="006D41C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Kurulda her sınıfın</w:t>
      </w:r>
      <w:r w:rsidR="004271B5">
        <w:rPr>
          <w:rFonts w:ascii="Times New Roman" w:eastAsia="Times New Roman" w:hAnsi="Times New Roman" w:cs="Times New Roman"/>
          <w:lang w:eastAsia="tr-TR"/>
        </w:rPr>
        <w:t xml:space="preserve"> öğrenci </w:t>
      </w:r>
      <w:r>
        <w:rPr>
          <w:rFonts w:ascii="Times New Roman" w:eastAsia="Times New Roman" w:hAnsi="Times New Roman" w:cs="Times New Roman"/>
          <w:lang w:eastAsia="tr-TR"/>
        </w:rPr>
        <w:t>temsilcisi doğal üyedir ve toplantılara katılır.</w:t>
      </w:r>
    </w:p>
    <w:p w14:paraId="36005E82" w14:textId="127048A4" w:rsidR="00C64B77" w:rsidRPr="006D41C5" w:rsidRDefault="00C64B77" w:rsidP="00C64B77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Üyelerin </w:t>
      </w:r>
      <w:r>
        <w:rPr>
          <w:rFonts w:ascii="Times New Roman" w:eastAsia="Times New Roman" w:hAnsi="Times New Roman" w:cs="Times New Roman"/>
          <w:lang w:eastAsia="tr-TR"/>
        </w:rPr>
        <w:t xml:space="preserve">ve temsilcilerin 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görev süreleri koordinatörlük ve idari görev süreleri ile sınırlıdır. </w:t>
      </w:r>
    </w:p>
    <w:p w14:paraId="2D954D71" w14:textId="5DEFB344" w:rsidR="006D41C5" w:rsidRPr="006D41C5" w:rsidRDefault="006D41C5" w:rsidP="006D41C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>Kurul’un Başkanı</w:t>
      </w:r>
      <w:r w:rsidR="00AB4E46">
        <w:rPr>
          <w:rFonts w:ascii="Times New Roman" w:eastAsia="Times New Roman" w:hAnsi="Times New Roman" w:cs="Times New Roman"/>
          <w:lang w:eastAsia="tr-TR"/>
        </w:rPr>
        <w:t xml:space="preserve"> </w:t>
      </w:r>
      <w:r w:rsidR="004271B5">
        <w:rPr>
          <w:rFonts w:ascii="Times New Roman" w:eastAsia="Times New Roman" w:hAnsi="Times New Roman" w:cs="Times New Roman"/>
          <w:lang w:eastAsia="tr-TR"/>
        </w:rPr>
        <w:t>b</w:t>
      </w:r>
      <w:r w:rsidR="00AB4E46">
        <w:rPr>
          <w:rFonts w:ascii="Times New Roman" w:eastAsia="Times New Roman" w:hAnsi="Times New Roman" w:cs="Times New Roman"/>
          <w:lang w:eastAsia="tr-TR"/>
        </w:rPr>
        <w:t>aşkoordinatö</w:t>
      </w:r>
      <w:r w:rsidR="004271B5">
        <w:rPr>
          <w:rFonts w:ascii="Times New Roman" w:eastAsia="Times New Roman" w:hAnsi="Times New Roman" w:cs="Times New Roman"/>
          <w:lang w:eastAsia="tr-TR"/>
        </w:rPr>
        <w:t xml:space="preserve">r olarak tanımlanır ve </w:t>
      </w:r>
      <w:r w:rsidR="004271B5" w:rsidRPr="006D41C5">
        <w:rPr>
          <w:rFonts w:ascii="Times New Roman" w:eastAsia="Times New Roman" w:hAnsi="Times New Roman" w:cs="Times New Roman"/>
          <w:lang w:eastAsia="tr-TR"/>
        </w:rPr>
        <w:t>Tıp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Fakültesi Dekanı tarafından belirlenir. </w:t>
      </w:r>
      <w:r w:rsidR="00C64B77">
        <w:rPr>
          <w:rFonts w:ascii="Times New Roman" w:eastAsia="Times New Roman" w:hAnsi="Times New Roman" w:cs="Times New Roman"/>
          <w:lang w:eastAsia="tr-TR"/>
        </w:rPr>
        <w:t xml:space="preserve">Başkoordinatör birlikte çalışacağı yardımcısını kendisi seçer. 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Başkanın toplantıya katılmadığı zamanlarda </w:t>
      </w:r>
      <w:r w:rsidR="004271B5">
        <w:rPr>
          <w:rFonts w:ascii="Times New Roman" w:eastAsia="Times New Roman" w:hAnsi="Times New Roman" w:cs="Times New Roman"/>
          <w:lang w:eastAsia="tr-TR"/>
        </w:rPr>
        <w:t xml:space="preserve">başkoordinatör yardımcısı </w:t>
      </w:r>
      <w:r w:rsidR="004271B5" w:rsidRPr="006D41C5">
        <w:rPr>
          <w:rFonts w:ascii="Times New Roman" w:eastAsia="Times New Roman" w:hAnsi="Times New Roman" w:cs="Times New Roman"/>
          <w:lang w:eastAsia="tr-TR"/>
        </w:rPr>
        <w:t>kurula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başkanlık eder. </w:t>
      </w:r>
    </w:p>
    <w:p w14:paraId="53C8BFDE" w14:textId="61673C2B" w:rsidR="006D41C5" w:rsidRDefault="006D41C5" w:rsidP="006D41C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>Eğitimden sorumlu Dekan Yardımcısı Kurulun doğal üyesidir</w:t>
      </w:r>
      <w:r w:rsidR="00C64B77">
        <w:rPr>
          <w:rFonts w:ascii="Times New Roman" w:eastAsia="Times New Roman" w:hAnsi="Times New Roman" w:cs="Times New Roman"/>
          <w:lang w:eastAsia="tr-TR"/>
        </w:rPr>
        <w:t xml:space="preserve"> ve gerekli durumlarda başkoordinatör olarak görev yapar.</w:t>
      </w:r>
    </w:p>
    <w:p w14:paraId="4676FAB1" w14:textId="3626B18A" w:rsidR="004271B5" w:rsidRPr="00D4593F" w:rsidRDefault="004271B5" w:rsidP="004271B5">
      <w:pPr>
        <w:pStyle w:val="NormalWeb"/>
        <w:numPr>
          <w:ilvl w:val="0"/>
          <w:numId w:val="1"/>
        </w:numPr>
        <w:contextualSpacing/>
        <w:jc w:val="both"/>
      </w:pPr>
      <w:r w:rsidRPr="00D4593F">
        <w:lastRenderedPageBreak/>
        <w:t>Kurulun raportörü ve sekretaryası Kurul Başkanı tarafından görevlendirilir.</w:t>
      </w:r>
    </w:p>
    <w:p w14:paraId="1DEEFF8C" w14:textId="4FB8AACE" w:rsidR="00AB4E46" w:rsidRPr="00DF13DC" w:rsidRDefault="006D41C5" w:rsidP="00BC0953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DF13DC">
        <w:rPr>
          <w:rFonts w:ascii="Times New Roman" w:eastAsia="Times New Roman" w:hAnsi="Times New Roman" w:cs="Times New Roman"/>
          <w:lang w:eastAsia="tr-TR"/>
        </w:rPr>
        <w:t xml:space="preserve">Toplantılarda kararlar katılımcı salt çoğunluğuna göre alınır, eşitlik halinde başkanın bulunduğu tarafın kararı kabul edilir. </w:t>
      </w:r>
    </w:p>
    <w:p w14:paraId="67D89F9A" w14:textId="77777777" w:rsidR="00AB4E46" w:rsidRPr="00D4593F" w:rsidRDefault="00AB4E46" w:rsidP="00AB4E46">
      <w:pPr>
        <w:pStyle w:val="NormalWeb"/>
        <w:contextualSpacing/>
        <w:jc w:val="both"/>
        <w:rPr>
          <w:b/>
          <w:bCs/>
        </w:rPr>
      </w:pPr>
      <w:bookmarkStart w:id="0" w:name="_Hlk122901986"/>
      <w:r w:rsidRPr="00D4593F">
        <w:rPr>
          <w:b/>
          <w:bCs/>
        </w:rPr>
        <w:t>Çalışma Usul ve Esasları</w:t>
      </w:r>
    </w:p>
    <w:p w14:paraId="7C6FC490" w14:textId="64AFD5CA" w:rsidR="00AB4E46" w:rsidRDefault="00AB4E46" w:rsidP="00AB4E46">
      <w:pPr>
        <w:pStyle w:val="NormalWeb"/>
        <w:contextualSpacing/>
        <w:jc w:val="both"/>
        <w:rPr>
          <w:b/>
          <w:bCs/>
        </w:rPr>
      </w:pPr>
      <w:bookmarkStart w:id="1" w:name="_Hlk122903620"/>
      <w:bookmarkEnd w:id="0"/>
      <w:r w:rsidRPr="00D4593F">
        <w:rPr>
          <w:b/>
          <w:bCs/>
        </w:rPr>
        <w:t>MADDE 6</w:t>
      </w:r>
    </w:p>
    <w:p w14:paraId="4A6FA7F4" w14:textId="629AE748" w:rsidR="00C64B77" w:rsidRPr="00C64B77" w:rsidRDefault="00C64B77" w:rsidP="00CC542E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MÖEK (Koordinatörler Kurulu)</w:t>
      </w:r>
      <w:r w:rsidRPr="00C64B77">
        <w:rPr>
          <w:rFonts w:ascii="Times New Roman" w:hAnsi="Times New Roman" w:cs="Times New Roman"/>
        </w:rPr>
        <w:t>, her yarıyıl başında ve sonunda olmak üzere öğrenci temsilcileri ile birlikte yılda en az dört kez toplanır.</w:t>
      </w:r>
    </w:p>
    <w:bookmarkEnd w:id="1"/>
    <w:p w14:paraId="5148F1D7" w14:textId="77777777" w:rsidR="006D41C5" w:rsidRPr="006D41C5" w:rsidRDefault="006D41C5" w:rsidP="006D41C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Alınan kararlar, karar defterine işlenir. Toplantı kararları Dekanlık makamına yazılı olarak iletilir. </w:t>
      </w:r>
    </w:p>
    <w:p w14:paraId="66C9D69B" w14:textId="77777777" w:rsidR="006D41C5" w:rsidRPr="006D41C5" w:rsidRDefault="006D41C5" w:rsidP="006D41C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Kurul üyelerinden herhangi birisi toplantıya katılmadığı durumda, mazeret bildirmek zorundadır. </w:t>
      </w:r>
    </w:p>
    <w:p w14:paraId="5C3569C7" w14:textId="77777777" w:rsidR="00C64B77" w:rsidRDefault="006D41C5" w:rsidP="00C64B77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Komisyon gerekli gördüğü durumlarda, Bölüm Başkanlarını ve Anabilim Dalı Başkanlarını toplantıya davet edebilir. </w:t>
      </w:r>
      <w:r w:rsidR="00C64B77" w:rsidRPr="00C64B77">
        <w:rPr>
          <w:rFonts w:ascii="Times New Roman" w:eastAsia="Times New Roman" w:hAnsi="Times New Roman" w:cs="Times New Roman"/>
          <w:lang w:eastAsia="tr-TR"/>
        </w:rPr>
        <w:t>Davetli olarak komisyona katılanların oy hakkı bulunmaz</w:t>
      </w:r>
      <w:r w:rsidR="00C64B77" w:rsidRPr="006D41C5">
        <w:rPr>
          <w:rFonts w:ascii="Times New Roman" w:eastAsia="Times New Roman" w:hAnsi="Times New Roman" w:cs="Times New Roman"/>
          <w:u w:val="single"/>
          <w:lang w:eastAsia="tr-TR"/>
        </w:rPr>
        <w:t xml:space="preserve">. </w:t>
      </w:r>
    </w:p>
    <w:p w14:paraId="38963430" w14:textId="789F6C0E" w:rsidR="006D41C5" w:rsidRDefault="006D41C5" w:rsidP="006D41C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C64B77">
        <w:rPr>
          <w:rFonts w:ascii="Times New Roman" w:eastAsia="Times New Roman" w:hAnsi="Times New Roman" w:cs="Times New Roman"/>
          <w:lang w:eastAsia="tr-TR"/>
        </w:rPr>
        <w:t>Komisyon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öğrenci temsilcilerini toplantıya davet e</w:t>
      </w:r>
      <w:r w:rsidR="00AB4E46">
        <w:rPr>
          <w:rFonts w:ascii="Times New Roman" w:eastAsia="Times New Roman" w:hAnsi="Times New Roman" w:cs="Times New Roman"/>
          <w:lang w:eastAsia="tr-TR"/>
        </w:rPr>
        <w:t>tmekle yükümlüdür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. </w:t>
      </w:r>
    </w:p>
    <w:p w14:paraId="170142EF" w14:textId="77777777" w:rsidR="00C64B77" w:rsidRPr="006D41C5" w:rsidRDefault="00C64B77" w:rsidP="00C64B77">
      <w:pPr>
        <w:pStyle w:val="ListeParagraf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</w:p>
    <w:p w14:paraId="42FBDA43" w14:textId="77777777" w:rsidR="006D41C5" w:rsidRPr="006D41C5" w:rsidRDefault="006D41C5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Kurulun Görevleri </w:t>
      </w:r>
    </w:p>
    <w:p w14:paraId="6E6A1CDC" w14:textId="650AB7C9" w:rsidR="00C64B77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MADDE </w:t>
      </w:r>
      <w:r w:rsidR="00C64B77">
        <w:rPr>
          <w:rFonts w:ascii="Times New Roman" w:eastAsia="Times New Roman" w:hAnsi="Times New Roman" w:cs="Times New Roman"/>
          <w:b/>
          <w:lang w:eastAsia="tr-TR"/>
        </w:rPr>
        <w:t>7</w:t>
      </w:r>
      <w:r w:rsidRPr="006D41C5">
        <w:rPr>
          <w:rFonts w:ascii="Times New Roman" w:eastAsia="Times New Roman" w:hAnsi="Times New Roman" w:cs="Times New Roman"/>
          <w:b/>
          <w:lang w:eastAsia="tr-TR"/>
        </w:rPr>
        <w:t>-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053D5C47" w14:textId="77777777" w:rsidR="006D41C5" w:rsidRP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Eğitim ve öğretimin düzenli bir şekilde yürütülmesini ve koordinasyonu düzenlemek, </w:t>
      </w:r>
    </w:p>
    <w:p w14:paraId="1E09B1AA" w14:textId="77777777" w:rsidR="006D41C5" w:rsidRP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Fakültenin misyon ve vizyonu doğrultusunda mezuniyet öncesi görev süresi programının geliştirilmesine katkı sağlamak, </w:t>
      </w:r>
    </w:p>
    <w:p w14:paraId="74F17E20" w14:textId="70C69F22" w:rsidR="006D41C5" w:rsidRP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Her eğitim dönemi öncesi </w:t>
      </w:r>
      <w:r w:rsidR="00AB4E46">
        <w:rPr>
          <w:rFonts w:ascii="Times New Roman" w:eastAsia="Times New Roman" w:hAnsi="Times New Roman" w:cs="Times New Roman"/>
          <w:lang w:eastAsia="tr-TR"/>
        </w:rPr>
        <w:t xml:space="preserve">Ulusal </w:t>
      </w:r>
      <w:r w:rsidRPr="006D41C5">
        <w:rPr>
          <w:rFonts w:ascii="Times New Roman" w:eastAsia="Times New Roman" w:hAnsi="Times New Roman" w:cs="Times New Roman"/>
          <w:lang w:eastAsia="tr-TR"/>
        </w:rPr>
        <w:t>Çekirdek Eğitim Programına (</w:t>
      </w:r>
      <w:r w:rsidR="00AB4E46">
        <w:rPr>
          <w:rFonts w:ascii="Times New Roman" w:eastAsia="Times New Roman" w:hAnsi="Times New Roman" w:cs="Times New Roman"/>
          <w:lang w:eastAsia="tr-TR"/>
        </w:rPr>
        <w:t>U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ÇEP) uyumlu eğitim programı hazırlamak, </w:t>
      </w:r>
    </w:p>
    <w:p w14:paraId="6F809ABE" w14:textId="77777777" w:rsidR="006D41C5" w:rsidRP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Akademik dönem boyunca eğitim süreçlerini takip edip ilgili kurullara önerilerde bulunmak, </w:t>
      </w:r>
    </w:p>
    <w:p w14:paraId="33BD5473" w14:textId="77777777" w:rsidR="006D41C5" w:rsidRP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Mezuniyet öncesi eğitimle ilgili değerlendirme, geliştirme ve uygulama süreçlerine ilişkin çalışmalar yapmak, </w:t>
      </w:r>
    </w:p>
    <w:p w14:paraId="015D8923" w14:textId="77777777" w:rsidR="006D41C5" w:rsidRP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Mezuniyet öncesi eğitim programlarında yapılan değişikliklere paralel olarak, Fakültenin kurumsal gelişimi ile ilgili planlamalar yapmak, </w:t>
      </w:r>
    </w:p>
    <w:p w14:paraId="3DD561DE" w14:textId="3E18648E" w:rsidR="00C64B77" w:rsidRDefault="00C64B77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Program değerlendirme ve Ölçme değerlendirme komisyonları tarafından iletilen kararları değerlendirip dekanlığa sunmak</w:t>
      </w:r>
    </w:p>
    <w:p w14:paraId="7C62B085" w14:textId="522DB068" w:rsid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Fakültede yürütülmekte olan akreditasyon çalışmalarına destek olmak, </w:t>
      </w:r>
    </w:p>
    <w:p w14:paraId="711ACFFB" w14:textId="77777777" w:rsidR="006D41C5" w:rsidRDefault="006D41C5" w:rsidP="006D41C5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lang w:eastAsia="tr-TR"/>
        </w:rPr>
        <w:t xml:space="preserve">Mezuniyet öncesi eğitim konularında dekanlık tarafından verilen diğer görevleri yerine getirmektir. </w:t>
      </w:r>
    </w:p>
    <w:p w14:paraId="2CA9CAB1" w14:textId="77777777" w:rsidR="00B268BB" w:rsidRPr="006D41C5" w:rsidRDefault="00B268BB" w:rsidP="00B268BB">
      <w:pPr>
        <w:pStyle w:val="ListeParagraf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</w:p>
    <w:p w14:paraId="08D1C18B" w14:textId="77777777" w:rsidR="006D41C5" w:rsidRPr="006D41C5" w:rsidRDefault="006D41C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ÜÇÜNCÜ BÖLÜM</w:t>
      </w:r>
    </w:p>
    <w:p w14:paraId="71FAB1C8" w14:textId="77777777" w:rsidR="006D41C5" w:rsidRDefault="006D41C5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>Çeşitli ve Son Hükümler</w:t>
      </w:r>
    </w:p>
    <w:p w14:paraId="39834004" w14:textId="77777777" w:rsidR="00B268BB" w:rsidRPr="006D41C5" w:rsidRDefault="00B268BB" w:rsidP="006D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6F7484BB" w14:textId="77777777" w:rsidR="00B21784" w:rsidRPr="0021692D" w:rsidRDefault="00B21784" w:rsidP="00B21784">
      <w:pPr>
        <w:pStyle w:val="3-normalyaz"/>
        <w:jc w:val="both"/>
        <w:rPr>
          <w:color w:val="000000"/>
        </w:rPr>
      </w:pPr>
      <w:r w:rsidRPr="0021692D">
        <w:rPr>
          <w:b/>
          <w:bCs/>
          <w:color w:val="000000"/>
        </w:rPr>
        <w:t>Yürürlük</w:t>
      </w:r>
    </w:p>
    <w:p w14:paraId="7742668C" w14:textId="18AC6193" w:rsidR="00886A9A" w:rsidRPr="00D4593F" w:rsidRDefault="00886A9A" w:rsidP="00886A9A">
      <w:pPr>
        <w:pStyle w:val="NormalWeb"/>
        <w:contextualSpacing/>
        <w:jc w:val="both"/>
      </w:pPr>
      <w:bookmarkStart w:id="2" w:name="_GoBack"/>
      <w:bookmarkEnd w:id="2"/>
      <w:r w:rsidRPr="00D4593F">
        <w:rPr>
          <w:b/>
          <w:bCs/>
        </w:rPr>
        <w:t xml:space="preserve">MADDE </w:t>
      </w:r>
      <w:r>
        <w:rPr>
          <w:b/>
          <w:bCs/>
        </w:rPr>
        <w:t>8</w:t>
      </w:r>
      <w:r w:rsidR="006D705A">
        <w:rPr>
          <w:b/>
          <w:bCs/>
        </w:rPr>
        <w:t>-</w:t>
      </w:r>
      <w:r w:rsidRPr="00D4593F">
        <w:t xml:space="preserve"> </w:t>
      </w:r>
      <w:r w:rsidR="00882ADC" w:rsidRPr="0021692D">
        <w:rPr>
          <w:color w:val="000000"/>
        </w:rPr>
        <w:t>Bu Yönerge Biruni Üniversitesi Senatosu tarafından kabul edildiği tarihte yürürlüğe girer.</w:t>
      </w:r>
    </w:p>
    <w:p w14:paraId="55AB72F9" w14:textId="77777777" w:rsidR="00B268BB" w:rsidRDefault="00B268BB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D668CBB" w14:textId="77777777" w:rsidR="006D41C5" w:rsidRPr="006D41C5" w:rsidRDefault="006D41C5" w:rsidP="006D41C5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Yürütme </w:t>
      </w:r>
    </w:p>
    <w:p w14:paraId="5231A658" w14:textId="4E006901" w:rsidR="006D41C5" w:rsidRPr="006D41C5" w:rsidRDefault="006D41C5" w:rsidP="006D41C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D41C5">
        <w:rPr>
          <w:rFonts w:ascii="Times New Roman" w:eastAsia="Times New Roman" w:hAnsi="Times New Roman" w:cs="Times New Roman"/>
          <w:b/>
          <w:lang w:eastAsia="tr-TR"/>
        </w:rPr>
        <w:t xml:space="preserve">MADDE </w:t>
      </w:r>
      <w:r w:rsidR="00886A9A">
        <w:rPr>
          <w:rFonts w:ascii="Times New Roman" w:eastAsia="Times New Roman" w:hAnsi="Times New Roman" w:cs="Times New Roman"/>
          <w:b/>
          <w:lang w:eastAsia="tr-TR"/>
        </w:rPr>
        <w:t>9</w:t>
      </w:r>
      <w:r w:rsidRPr="006D41C5">
        <w:rPr>
          <w:rFonts w:ascii="Times New Roman" w:eastAsia="Times New Roman" w:hAnsi="Times New Roman" w:cs="Times New Roman"/>
          <w:b/>
          <w:lang w:eastAsia="tr-TR"/>
        </w:rPr>
        <w:t>-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Bu Yönerge, </w:t>
      </w:r>
      <w:r>
        <w:rPr>
          <w:rFonts w:ascii="Times New Roman" w:eastAsia="Times New Roman" w:hAnsi="Times New Roman" w:cs="Times New Roman"/>
          <w:lang w:eastAsia="tr-TR"/>
        </w:rPr>
        <w:t>Biruni</w:t>
      </w:r>
      <w:r w:rsidRPr="006D41C5">
        <w:rPr>
          <w:rFonts w:ascii="Times New Roman" w:eastAsia="Times New Roman" w:hAnsi="Times New Roman" w:cs="Times New Roman"/>
          <w:lang w:eastAsia="tr-TR"/>
        </w:rPr>
        <w:t xml:space="preserve"> Üniversitesi Tıp Fakültesi Dekanı tarafından yürütülür.</w:t>
      </w:r>
    </w:p>
    <w:p w14:paraId="55C75196" w14:textId="77777777" w:rsidR="003A22AB" w:rsidRDefault="003A22AB" w:rsidP="006D41C5">
      <w:pPr>
        <w:jc w:val="both"/>
      </w:pPr>
    </w:p>
    <w:sectPr w:rsidR="003A22AB" w:rsidSect="002B1EB2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116A" w14:textId="77777777" w:rsidR="0008227B" w:rsidRDefault="0008227B" w:rsidP="00831C72">
      <w:r>
        <w:separator/>
      </w:r>
    </w:p>
  </w:endnote>
  <w:endnote w:type="continuationSeparator" w:id="0">
    <w:p w14:paraId="039D6EBF" w14:textId="77777777" w:rsidR="0008227B" w:rsidRDefault="0008227B" w:rsidP="0083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10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4A8A4B7" w14:textId="6B07014A" w:rsidR="00831C72" w:rsidRPr="00831C72" w:rsidRDefault="00831C72">
        <w:pPr>
          <w:pStyle w:val="AltBilgi"/>
          <w:jc w:val="right"/>
          <w:rPr>
            <w:sz w:val="22"/>
            <w:szCs w:val="22"/>
          </w:rPr>
        </w:pPr>
        <w:r>
          <w:rPr>
            <w:rFonts w:ascii="Times New Roman" w:hAnsi="Times New Roman" w:cs="Times New Roman"/>
            <w:noProof/>
            <w:sz w:val="14"/>
            <w:szCs w:val="14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ABF1A4" wp14:editId="0F8DD86F">
                  <wp:simplePos x="0" y="0"/>
                  <wp:positionH relativeFrom="page">
                    <wp:align>right</wp:align>
                  </wp:positionH>
                  <wp:positionV relativeFrom="paragraph">
                    <wp:posOffset>-57150</wp:posOffset>
                  </wp:positionV>
                  <wp:extent cx="7505700" cy="276225"/>
                  <wp:effectExtent l="0" t="0" r="0" b="0"/>
                  <wp:wrapNone/>
                  <wp:docPr id="4" name="Eksi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05700" cy="27622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2F3BA88" id="Eksi 4" o:spid="_x0000_s1026" style="position:absolute;margin-left:539.8pt;margin-top:-4.5pt;width:591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05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" path="m994881,105628r5515938,l6510819,170597r-5515938,l994881,105628xe" fillcolor="#4472c4 [3204]" strokecolor="#1f3763 [1604]" strokeweight="1pt">
                  <v:stroke joinstyle="miter"/>
                  <v:path arrowok="t" o:connecttype="custom" o:connectlocs="994881,105628;6510819,105628;6510819,170597;994881,170597;994881,105628" o:connectangles="0,0,0,0,0"/>
                  <w10:wrap anchorx="page"/>
                </v:shape>
              </w:pict>
            </mc:Fallback>
          </mc:AlternateContent>
        </w:r>
        <w:r w:rsidRPr="00831C72">
          <w:rPr>
            <w:sz w:val="22"/>
            <w:szCs w:val="22"/>
          </w:rPr>
          <w:fldChar w:fldCharType="begin"/>
        </w:r>
        <w:r w:rsidRPr="00831C72">
          <w:rPr>
            <w:sz w:val="22"/>
            <w:szCs w:val="22"/>
          </w:rPr>
          <w:instrText>PAGE   \* MERGEFORMAT</w:instrText>
        </w:r>
        <w:r w:rsidRPr="00831C72">
          <w:rPr>
            <w:sz w:val="22"/>
            <w:szCs w:val="22"/>
          </w:rPr>
          <w:fldChar w:fldCharType="separate"/>
        </w:r>
        <w:r w:rsidR="00B21784">
          <w:rPr>
            <w:noProof/>
            <w:sz w:val="22"/>
            <w:szCs w:val="22"/>
          </w:rPr>
          <w:t>2</w:t>
        </w:r>
        <w:r w:rsidRPr="00831C72">
          <w:rPr>
            <w:sz w:val="22"/>
            <w:szCs w:val="22"/>
          </w:rPr>
          <w:fldChar w:fldCharType="end"/>
        </w:r>
      </w:p>
    </w:sdtContent>
  </w:sdt>
  <w:p w14:paraId="78D6F4D1" w14:textId="42C9447E" w:rsidR="00831C72" w:rsidRDefault="00831C72">
    <w:pPr>
      <w:pStyle w:val="AltBilgi"/>
    </w:pPr>
    <w:r>
      <w:rPr>
        <w:rFonts w:ascii="Times New Roman,Bold" w:eastAsia="Times New Roman" w:hAnsi="Times New Roman,Bold" w:cs="Times New Roman"/>
        <w:b/>
        <w:bCs/>
        <w:sz w:val="14"/>
        <w:szCs w:val="14"/>
        <w:lang w:eastAsia="tr-TR"/>
      </w:rPr>
      <w:t xml:space="preserve">      </w:t>
    </w:r>
    <w:r w:rsidRPr="000C4AC9">
      <w:rPr>
        <w:rFonts w:ascii="Times New Roman,Bold" w:eastAsia="Times New Roman" w:hAnsi="Times New Roman,Bold" w:cs="Times New Roman"/>
        <w:b/>
        <w:bCs/>
        <w:sz w:val="14"/>
        <w:szCs w:val="14"/>
        <w:lang w:eastAsia="tr-TR"/>
      </w:rPr>
      <w:t xml:space="preserve">BİRUNİ ÜNİVERSİTESİ TIP FAKÜLTESİ </w:t>
    </w:r>
    <w:r w:rsidRPr="000C4AC9">
      <w:rPr>
        <w:rFonts w:ascii="Times New Roman" w:eastAsia="Times New Roman" w:hAnsi="Times New Roman" w:cs="Times New Roman"/>
        <w:b/>
        <w:sz w:val="14"/>
        <w:szCs w:val="14"/>
        <w:lang w:eastAsia="tr-TR"/>
      </w:rPr>
      <w:t>MEZUNİYET ÖNCESİ EĞİTİM (KOORDİNATÖRLER) KURULU (MÖEK) YÖNERGESİ</w:t>
    </w:r>
    <w:r>
      <w:rPr>
        <w:rFonts w:ascii="Times New Roman" w:eastAsia="Times New Roman" w:hAnsi="Times New Roman" w:cs="Times New Roman"/>
        <w:b/>
        <w:sz w:val="14"/>
        <w:szCs w:val="14"/>
        <w:lang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1D581" w14:textId="77777777" w:rsidR="0008227B" w:rsidRDefault="0008227B" w:rsidP="00831C72">
      <w:r>
        <w:separator/>
      </w:r>
    </w:p>
  </w:footnote>
  <w:footnote w:type="continuationSeparator" w:id="0">
    <w:p w14:paraId="41FAD1E4" w14:textId="77777777" w:rsidR="0008227B" w:rsidRDefault="0008227B" w:rsidP="0083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679"/>
    <w:multiLevelType w:val="hybridMultilevel"/>
    <w:tmpl w:val="2A02091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32DF2"/>
    <w:multiLevelType w:val="hybridMultilevel"/>
    <w:tmpl w:val="B70A7B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7194"/>
    <w:multiLevelType w:val="hybridMultilevel"/>
    <w:tmpl w:val="D4E4E9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6010D"/>
    <w:multiLevelType w:val="hybridMultilevel"/>
    <w:tmpl w:val="EDCE859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C5"/>
    <w:rsid w:val="00006CE4"/>
    <w:rsid w:val="0008227B"/>
    <w:rsid w:val="00085747"/>
    <w:rsid w:val="001B02C3"/>
    <w:rsid w:val="002B1EB2"/>
    <w:rsid w:val="003A22AB"/>
    <w:rsid w:val="004271B5"/>
    <w:rsid w:val="004B0A53"/>
    <w:rsid w:val="006D41C5"/>
    <w:rsid w:val="006D705A"/>
    <w:rsid w:val="00741D9E"/>
    <w:rsid w:val="00831C72"/>
    <w:rsid w:val="00882ADC"/>
    <w:rsid w:val="00886A9A"/>
    <w:rsid w:val="00995C4F"/>
    <w:rsid w:val="00AB4E46"/>
    <w:rsid w:val="00AB6FB9"/>
    <w:rsid w:val="00B21784"/>
    <w:rsid w:val="00B268BB"/>
    <w:rsid w:val="00B806DC"/>
    <w:rsid w:val="00BE5E7C"/>
    <w:rsid w:val="00BF7AF5"/>
    <w:rsid w:val="00C64B77"/>
    <w:rsid w:val="00DB0F44"/>
    <w:rsid w:val="00DF13DC"/>
    <w:rsid w:val="00EA3763"/>
    <w:rsid w:val="00F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FC7A"/>
  <w15:chartTrackingRefBased/>
  <w15:docId w15:val="{64972853-2C92-2C4A-B8B0-A2AF5A8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1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1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1C72"/>
  </w:style>
  <w:style w:type="paragraph" w:styleId="AltBilgi">
    <w:name w:val="footer"/>
    <w:basedOn w:val="Normal"/>
    <w:link w:val="AltBilgiChar"/>
    <w:uiPriority w:val="99"/>
    <w:unhideWhenUsed/>
    <w:rsid w:val="00831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1C72"/>
  </w:style>
  <w:style w:type="paragraph" w:customStyle="1" w:styleId="3-normalyaz">
    <w:name w:val="3-normalyaz"/>
    <w:basedOn w:val="Normal"/>
    <w:rsid w:val="00B217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Ayşe AKTAŞ</cp:lastModifiedBy>
  <cp:revision>7</cp:revision>
  <dcterms:created xsi:type="dcterms:W3CDTF">2023-01-03T10:07:00Z</dcterms:created>
  <dcterms:modified xsi:type="dcterms:W3CDTF">2023-02-10T13:45:00Z</dcterms:modified>
</cp:coreProperties>
</file>